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BBE90" w14:textId="77777777" w:rsidR="006A4919" w:rsidRDefault="006A4919">
      <w:pPr>
        <w:pStyle w:val="a7"/>
        <w:suppressAutoHyphens/>
        <w:spacing w:line="360" w:lineRule="exact"/>
        <w:ind w:leftChars="171" w:left="359" w:rightChars="133" w:right="279"/>
        <w:jc w:val="center"/>
        <w:textAlignment w:val="baseline"/>
        <w:rPr>
          <w:color w:val="000000" w:themeColor="text1"/>
          <w:spacing w:val="10"/>
          <w:kern w:val="0"/>
          <w:sz w:val="24"/>
        </w:rPr>
      </w:pPr>
    </w:p>
    <w:p w14:paraId="4B5A7DF7" w14:textId="77777777" w:rsidR="006A4919" w:rsidRDefault="00B06CDB">
      <w:pPr>
        <w:pStyle w:val="a7"/>
        <w:suppressAutoHyphens/>
        <w:spacing w:line="540" w:lineRule="exact"/>
        <w:ind w:leftChars="171" w:left="359" w:rightChars="133" w:right="279"/>
        <w:jc w:val="center"/>
        <w:textAlignment w:val="baseline"/>
        <w:rPr>
          <w:color w:val="000000" w:themeColor="text1"/>
          <w:spacing w:val="10"/>
          <w:kern w:val="0"/>
          <w:sz w:val="24"/>
        </w:rPr>
      </w:pPr>
      <w:r>
        <w:rPr>
          <w:rFonts w:hint="eastAsia"/>
          <w:color w:val="000000" w:themeColor="text1"/>
          <w:spacing w:val="10"/>
          <w:kern w:val="0"/>
          <w:sz w:val="24"/>
        </w:rPr>
        <w:t>「勤務医の負担の軽減及び処遇の改善に資する計画」作成時の留意事項</w:t>
      </w:r>
    </w:p>
    <w:p w14:paraId="699F5CE5" w14:textId="77777777" w:rsidR="006A4919" w:rsidRDefault="006A4919">
      <w:pPr>
        <w:pStyle w:val="a7"/>
        <w:suppressAutoHyphens/>
        <w:spacing w:line="540" w:lineRule="exact"/>
        <w:ind w:leftChars="171" w:left="359" w:rightChars="133" w:right="279"/>
        <w:textAlignment w:val="baseline"/>
        <w:rPr>
          <w:color w:val="000000" w:themeColor="text1"/>
          <w:spacing w:val="10"/>
          <w:kern w:val="0"/>
          <w:sz w:val="24"/>
        </w:rPr>
      </w:pPr>
    </w:p>
    <w:p w14:paraId="21BBBA2D" w14:textId="77777777" w:rsidR="006A4919" w:rsidRDefault="00B06CDB">
      <w:pPr>
        <w:pStyle w:val="a7"/>
        <w:suppressAutoHyphens/>
        <w:spacing w:line="540" w:lineRule="exact"/>
        <w:ind w:leftChars="171" w:left="359" w:rightChars="133" w:right="279" w:firstLineChars="100" w:firstLine="260"/>
        <w:textAlignment w:val="baseline"/>
        <w:rPr>
          <w:color w:val="000000" w:themeColor="text1"/>
          <w:spacing w:val="10"/>
          <w:kern w:val="0"/>
          <w:sz w:val="24"/>
        </w:rPr>
      </w:pPr>
      <w:r>
        <w:rPr>
          <w:rFonts w:hint="eastAsia"/>
          <w:color w:val="000000" w:themeColor="text1"/>
          <w:spacing w:val="10"/>
          <w:kern w:val="0"/>
          <w:sz w:val="24"/>
        </w:rPr>
        <w:t>計画の作成に当たっては、次に掲げる</w:t>
      </w:r>
      <w:r>
        <w:rPr>
          <w:rFonts w:ascii="ＭＳ 明朝" w:eastAsia="ＭＳ 明朝" w:hAnsi="ＭＳ 明朝" w:hint="eastAsia"/>
          <w:color w:val="000000" w:themeColor="text1"/>
          <w:kern w:val="0"/>
          <w:sz w:val="24"/>
        </w:rPr>
        <w:t>１</w:t>
      </w:r>
      <w:r>
        <w:rPr>
          <w:rFonts w:ascii="ＭＳ 明朝" w:eastAsia="ＭＳ 明朝" w:hAnsi="ＭＳ 明朝" w:hint="eastAsia"/>
          <w:color w:val="000000" w:themeColor="text1"/>
          <w:spacing w:val="10"/>
          <w:kern w:val="0"/>
          <w:sz w:val="24"/>
        </w:rPr>
        <w:t>～</w:t>
      </w:r>
      <w:r>
        <w:rPr>
          <w:rFonts w:ascii="ＭＳ 明朝" w:eastAsia="ＭＳ 明朝" w:hAnsi="ＭＳ 明朝" w:hint="eastAsia"/>
          <w:color w:val="000000" w:themeColor="text1"/>
          <w:kern w:val="0"/>
          <w:sz w:val="24"/>
        </w:rPr>
        <w:t>７</w:t>
      </w:r>
      <w:r>
        <w:rPr>
          <w:rFonts w:ascii="ＭＳ 明朝" w:eastAsia="ＭＳ 明朝" w:hAnsi="ＭＳ 明朝" w:hint="eastAsia"/>
          <w:color w:val="000000" w:themeColor="text1"/>
          <w:spacing w:val="10"/>
          <w:kern w:val="0"/>
          <w:sz w:val="24"/>
        </w:rPr>
        <w:t>の</w:t>
      </w:r>
      <w:r>
        <w:rPr>
          <w:rFonts w:hint="eastAsia"/>
          <w:color w:val="000000" w:themeColor="text1"/>
          <w:spacing w:val="10"/>
          <w:kern w:val="0"/>
          <w:sz w:val="24"/>
        </w:rPr>
        <w:t>項目を踏まえ検討した上で、必要な事項を記載すること。</w:t>
      </w:r>
    </w:p>
    <w:p w14:paraId="39E202ED" w14:textId="77777777" w:rsidR="006A4919" w:rsidRDefault="00B06CDB">
      <w:pPr>
        <w:pStyle w:val="a7"/>
        <w:suppressAutoHyphens/>
        <w:spacing w:line="540" w:lineRule="exact"/>
        <w:ind w:leftChars="171" w:left="599" w:rightChars="133" w:right="279" w:hangingChars="100" w:hanging="240"/>
        <w:textAlignment w:val="baseline"/>
        <w:rPr>
          <w:color w:val="000000" w:themeColor="text1"/>
          <w:spacing w:val="10"/>
          <w:kern w:val="0"/>
          <w:sz w:val="24"/>
        </w:rPr>
      </w:pPr>
      <w:r>
        <w:rPr>
          <w:rFonts w:hint="eastAsia"/>
          <w:color w:val="000000" w:themeColor="text1"/>
          <w:sz w:val="24"/>
        </w:rPr>
        <w:t>１</w:t>
      </w:r>
      <w:r>
        <w:rPr>
          <w:rFonts w:hint="eastAsia"/>
          <w:color w:val="000000" w:themeColor="text1"/>
          <w:spacing w:val="10"/>
          <w:kern w:val="0"/>
          <w:sz w:val="24"/>
        </w:rPr>
        <w:t xml:space="preserve">　医師と医療関係職種、医療関係職種と事務職員等における役割分担の具体的内容（初診時の予診の実施、静脈採血等の実施、入院の説明の実施、検査手順の説明の実施、服薬指導など）</w:t>
      </w:r>
    </w:p>
    <w:p w14:paraId="2E9708E1" w14:textId="77777777" w:rsidR="006A4919" w:rsidRDefault="00B06CDB">
      <w:pPr>
        <w:suppressAutoHyphens/>
        <w:spacing w:line="540" w:lineRule="exact"/>
        <w:ind w:leftChars="171" w:left="359" w:rightChars="133" w:right="279"/>
        <w:textAlignment w:val="baseline"/>
        <w:rPr>
          <w:color w:val="000000" w:themeColor="text1"/>
          <w:spacing w:val="10"/>
          <w:kern w:val="0"/>
          <w:sz w:val="24"/>
        </w:rPr>
      </w:pPr>
      <w:r>
        <w:rPr>
          <w:rFonts w:hint="eastAsia"/>
          <w:color w:val="000000" w:themeColor="text1"/>
          <w:kern w:val="0"/>
          <w:sz w:val="24"/>
        </w:rPr>
        <w:t>２</w:t>
      </w:r>
      <w:r>
        <w:rPr>
          <w:rFonts w:hint="eastAsia"/>
          <w:color w:val="000000" w:themeColor="text1"/>
          <w:spacing w:val="10"/>
          <w:kern w:val="0"/>
          <w:sz w:val="24"/>
        </w:rPr>
        <w:t xml:space="preserve">　勤務計画上、連続当直を行わない勤務体制の実施</w:t>
      </w:r>
    </w:p>
    <w:p w14:paraId="733C5DDA" w14:textId="77777777" w:rsidR="006A4919" w:rsidRDefault="00B06CDB">
      <w:pPr>
        <w:suppressAutoHyphens/>
        <w:spacing w:line="540" w:lineRule="exact"/>
        <w:ind w:leftChars="171" w:left="359" w:rightChars="133" w:right="279"/>
        <w:textAlignment w:val="baseline"/>
        <w:rPr>
          <w:color w:val="000000" w:themeColor="text1"/>
          <w:spacing w:val="10"/>
          <w:kern w:val="0"/>
          <w:sz w:val="24"/>
        </w:rPr>
      </w:pPr>
      <w:r>
        <w:rPr>
          <w:rFonts w:hint="eastAsia"/>
          <w:color w:val="000000" w:themeColor="text1"/>
          <w:kern w:val="0"/>
          <w:sz w:val="24"/>
        </w:rPr>
        <w:t>３</w:t>
      </w:r>
      <w:r>
        <w:rPr>
          <w:rFonts w:hint="eastAsia"/>
          <w:color w:val="000000" w:themeColor="text1"/>
          <w:spacing w:val="10"/>
          <w:kern w:val="0"/>
          <w:sz w:val="24"/>
        </w:rPr>
        <w:t xml:space="preserve">　前日の終業時刻と翌日の始業時刻の間の一定時間の休息時間の確保</w:t>
      </w:r>
    </w:p>
    <w:p w14:paraId="6DE96449" w14:textId="77777777" w:rsidR="006A4919" w:rsidRDefault="00B06CDB">
      <w:pPr>
        <w:suppressAutoHyphens/>
        <w:spacing w:line="540" w:lineRule="exact"/>
        <w:ind w:leftChars="171" w:left="359" w:rightChars="133" w:right="279"/>
        <w:textAlignment w:val="baseline"/>
        <w:rPr>
          <w:color w:val="000000" w:themeColor="text1"/>
          <w:spacing w:val="10"/>
          <w:kern w:val="0"/>
          <w:sz w:val="24"/>
        </w:rPr>
      </w:pPr>
      <w:r>
        <w:rPr>
          <w:rFonts w:hint="eastAsia"/>
          <w:color w:val="000000" w:themeColor="text1"/>
          <w:kern w:val="0"/>
          <w:sz w:val="24"/>
        </w:rPr>
        <w:t>４</w:t>
      </w:r>
      <w:r>
        <w:rPr>
          <w:rFonts w:hint="eastAsia"/>
          <w:color w:val="000000" w:themeColor="text1"/>
          <w:spacing w:val="10"/>
          <w:kern w:val="0"/>
          <w:sz w:val="24"/>
        </w:rPr>
        <w:t xml:space="preserve">　予定手術前日の当直や夜勤に対する配慮</w:t>
      </w:r>
    </w:p>
    <w:p w14:paraId="2DB93A88" w14:textId="77777777" w:rsidR="006A4919" w:rsidRDefault="00B06CDB">
      <w:pPr>
        <w:suppressAutoHyphens/>
        <w:spacing w:line="540" w:lineRule="exact"/>
        <w:ind w:leftChars="171" w:left="359" w:rightChars="133" w:right="279"/>
        <w:textAlignment w:val="baseline"/>
        <w:rPr>
          <w:color w:val="000000" w:themeColor="text1"/>
          <w:spacing w:val="10"/>
          <w:kern w:val="0"/>
          <w:sz w:val="24"/>
        </w:rPr>
      </w:pPr>
      <w:r>
        <w:rPr>
          <w:rFonts w:hint="eastAsia"/>
          <w:color w:val="000000" w:themeColor="text1"/>
          <w:kern w:val="0"/>
          <w:sz w:val="24"/>
        </w:rPr>
        <w:t>５</w:t>
      </w:r>
      <w:r>
        <w:rPr>
          <w:rFonts w:hint="eastAsia"/>
          <w:color w:val="000000" w:themeColor="text1"/>
          <w:spacing w:val="10"/>
          <w:kern w:val="0"/>
          <w:sz w:val="24"/>
        </w:rPr>
        <w:t xml:space="preserve">　当直翌日の業務内容に対する配慮 </w:t>
      </w:r>
    </w:p>
    <w:p w14:paraId="3607508B" w14:textId="77777777" w:rsidR="006A4919" w:rsidRDefault="00B06CDB">
      <w:pPr>
        <w:suppressAutoHyphens/>
        <w:spacing w:line="540" w:lineRule="exact"/>
        <w:ind w:leftChars="171" w:left="359" w:rightChars="133" w:right="279"/>
        <w:textAlignment w:val="baseline"/>
        <w:rPr>
          <w:color w:val="000000" w:themeColor="text1"/>
          <w:spacing w:val="10"/>
          <w:kern w:val="0"/>
          <w:sz w:val="24"/>
        </w:rPr>
      </w:pPr>
      <w:r>
        <w:rPr>
          <w:rFonts w:hint="eastAsia"/>
          <w:color w:val="000000" w:themeColor="text1"/>
          <w:kern w:val="0"/>
          <w:sz w:val="24"/>
        </w:rPr>
        <w:t>６</w:t>
      </w:r>
      <w:r>
        <w:rPr>
          <w:rFonts w:hint="eastAsia"/>
          <w:color w:val="000000" w:themeColor="text1"/>
          <w:spacing w:val="10"/>
          <w:kern w:val="0"/>
          <w:sz w:val="24"/>
        </w:rPr>
        <w:t xml:space="preserve">　交替勤務制・複数主治医制の実施</w:t>
      </w:r>
    </w:p>
    <w:p w14:paraId="51A9B5DE" w14:textId="77777777" w:rsidR="006A4919" w:rsidRDefault="00B06CDB">
      <w:pPr>
        <w:suppressAutoHyphens/>
        <w:spacing w:line="540" w:lineRule="exact"/>
        <w:ind w:leftChars="171" w:left="599" w:rightChars="133" w:right="279" w:hangingChars="100" w:hanging="240"/>
        <w:textAlignment w:val="baseline"/>
        <w:rPr>
          <w:color w:val="000000" w:themeColor="text1"/>
          <w:spacing w:val="10"/>
          <w:kern w:val="0"/>
          <w:sz w:val="24"/>
        </w:rPr>
      </w:pPr>
      <w:r>
        <w:rPr>
          <w:rFonts w:hint="eastAsia"/>
          <w:color w:val="000000" w:themeColor="text1"/>
          <w:kern w:val="0"/>
          <w:sz w:val="24"/>
        </w:rPr>
        <w:t>７</w:t>
      </w:r>
      <w:r>
        <w:rPr>
          <w:rFonts w:hint="eastAsia"/>
          <w:color w:val="000000" w:themeColor="text1"/>
          <w:spacing w:val="10"/>
          <w:kern w:val="0"/>
          <w:sz w:val="24"/>
        </w:rPr>
        <w:t xml:space="preserve">　育児・介護休業法第23条第１項、同条第３項又は同法第24条の規定による措置を活用した短時間正規雇用医師の活用</w:t>
      </w:r>
    </w:p>
    <w:p w14:paraId="76B2E986" w14:textId="77777777" w:rsidR="006A4919" w:rsidRDefault="006A4919">
      <w:pPr>
        <w:rPr>
          <w:rFonts w:ascii="ＭＳ ゴシック" w:eastAsia="ＭＳ ゴシック" w:hAnsi="ＭＳ ゴシック"/>
          <w:color w:val="000000" w:themeColor="text1"/>
          <w:sz w:val="24"/>
        </w:rPr>
      </w:pPr>
    </w:p>
    <w:p w14:paraId="48B5BEC1" w14:textId="77777777" w:rsidR="006A4919" w:rsidRDefault="00B06CDB">
      <w:pPr>
        <w:jc w:val="center"/>
        <w:rPr>
          <w:rFonts w:ascii="ＭＳ ゴシック" w:eastAsia="ＭＳ ゴシック" w:hAnsi="ＭＳ ゴシック"/>
          <w:sz w:val="24"/>
        </w:rPr>
      </w:pPr>
      <w:r>
        <w:rPr>
          <w:rFonts w:hint="eastAsia"/>
        </w:rPr>
        <w:br w:type="page"/>
      </w:r>
    </w:p>
    <w:p w14:paraId="7F63BC5D" w14:textId="77777777" w:rsidR="006A4919" w:rsidRDefault="00B06CD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○○病院勤務医の負担の軽減及び処遇の改善に資する計画</w:t>
      </w:r>
    </w:p>
    <w:p w14:paraId="303E3C37" w14:textId="77777777" w:rsidR="006A4919" w:rsidRDefault="006A4919">
      <w:pPr>
        <w:rPr>
          <w:rFonts w:ascii="ＭＳ ゴシック" w:eastAsia="ＭＳ ゴシック" w:hAnsi="ＭＳ ゴシック"/>
          <w:sz w:val="24"/>
        </w:rPr>
      </w:pPr>
    </w:p>
    <w:p w14:paraId="5E98CA58" w14:textId="77777777" w:rsidR="006A4919" w:rsidRDefault="00B06CDB">
      <w:pPr>
        <w:rPr>
          <w:rFonts w:ascii="ＭＳ ゴシック" w:eastAsia="ＭＳ ゴシック" w:hAnsi="ＭＳ ゴシック"/>
          <w:color w:val="FFFFFF" w:themeColor="background1"/>
          <w:sz w:val="24"/>
        </w:rPr>
      </w:pPr>
      <w:r>
        <w:rPr>
          <w:rFonts w:ascii="ＭＳ ゴシック" w:eastAsia="ＭＳ ゴシック" w:hAnsi="ＭＳ ゴシック" w:hint="eastAsia"/>
          <w:color w:val="FFFFFF" w:themeColor="background1"/>
          <w:sz w:val="24"/>
          <w:highlight w:val="black"/>
        </w:rPr>
        <w:t>計画期間</w:t>
      </w:r>
    </w:p>
    <w:p w14:paraId="26976CEF" w14:textId="721571A2" w:rsidR="006A4919" w:rsidRDefault="00B06CDB">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令和　年　月～令和　年　月末</w:t>
      </w:r>
    </w:p>
    <w:p w14:paraId="1A3AD3EF" w14:textId="77777777" w:rsidR="006A4919" w:rsidRPr="00B06CDB" w:rsidRDefault="006A4919">
      <w:pPr>
        <w:rPr>
          <w:rFonts w:ascii="ＭＳ ゴシック" w:eastAsia="ＭＳ ゴシック" w:hAnsi="ＭＳ ゴシック"/>
          <w:sz w:val="24"/>
        </w:rPr>
      </w:pPr>
    </w:p>
    <w:p w14:paraId="5DE139C2"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対象医師</w:t>
      </w:r>
    </w:p>
    <w:p w14:paraId="2471C1B0" w14:textId="26EAFD2B" w:rsidR="006A4919" w:rsidRDefault="00B06CDB">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p>
    <w:p w14:paraId="3B203A3B" w14:textId="77777777" w:rsidR="006A4919" w:rsidRDefault="006A4919">
      <w:pPr>
        <w:rPr>
          <w:rFonts w:ascii="ＭＳ ゴシック" w:eastAsia="ＭＳ ゴシック" w:hAnsi="ＭＳ ゴシック"/>
          <w:sz w:val="24"/>
        </w:rPr>
      </w:pPr>
    </w:p>
    <w:p w14:paraId="5E66B33D"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労働時間数</w:t>
      </w:r>
    </w:p>
    <w:p w14:paraId="24F701C7" w14:textId="69477EA4" w:rsidR="006A4919" w:rsidRDefault="00B06CDB">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p>
    <w:tbl>
      <w:tblPr>
        <w:tblStyle w:val="aa"/>
        <w:tblW w:w="5000" w:type="pct"/>
        <w:tblLayout w:type="fixed"/>
        <w:tblLook w:val="04A0" w:firstRow="1" w:lastRow="0" w:firstColumn="1" w:lastColumn="0" w:noHBand="0" w:noVBand="1"/>
      </w:tblPr>
      <w:tblGrid>
        <w:gridCol w:w="4415"/>
        <w:gridCol w:w="1813"/>
        <w:gridCol w:w="1813"/>
        <w:gridCol w:w="1813"/>
      </w:tblGrid>
      <w:tr w:rsidR="006A4919" w14:paraId="3A8D38E6" w14:textId="77777777">
        <w:trPr>
          <w:trHeight w:val="540"/>
        </w:trPr>
        <w:tc>
          <w:tcPr>
            <w:tcW w:w="2240" w:type="pct"/>
          </w:tcPr>
          <w:p w14:paraId="330C083C"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時間外・休日労働時間数</w:t>
            </w:r>
          </w:p>
        </w:tc>
        <w:tc>
          <w:tcPr>
            <w:tcW w:w="920" w:type="pct"/>
          </w:tcPr>
          <w:p w14:paraId="6FA4B093"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前年度実績</w:t>
            </w:r>
          </w:p>
        </w:tc>
        <w:tc>
          <w:tcPr>
            <w:tcW w:w="920" w:type="pct"/>
          </w:tcPr>
          <w:p w14:paraId="1C16DBE2"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当年度目標</w:t>
            </w:r>
          </w:p>
        </w:tc>
        <w:tc>
          <w:tcPr>
            <w:tcW w:w="920" w:type="pct"/>
          </w:tcPr>
          <w:p w14:paraId="33FE36E8" w14:textId="77777777" w:rsidR="006A4919" w:rsidRDefault="00B06CDB">
            <w:pPr>
              <w:rPr>
                <w:rFonts w:ascii="ＭＳ ゴシック" w:eastAsia="ＭＳ ゴシック" w:hAnsi="ＭＳ ゴシック"/>
                <w:sz w:val="20"/>
              </w:rPr>
            </w:pPr>
            <w:r>
              <w:rPr>
                <w:rFonts w:ascii="ＭＳ ゴシック" w:eastAsia="ＭＳ ゴシック" w:hAnsi="ＭＳ ゴシック" w:hint="eastAsia"/>
                <w:sz w:val="20"/>
              </w:rPr>
              <w:t>計画期間終了年度の目標</w:t>
            </w:r>
          </w:p>
        </w:tc>
      </w:tr>
      <w:tr w:rsidR="006A4919" w14:paraId="5D2824BA" w14:textId="77777777">
        <w:trPr>
          <w:trHeight w:val="313"/>
        </w:trPr>
        <w:tc>
          <w:tcPr>
            <w:tcW w:w="2240" w:type="pct"/>
          </w:tcPr>
          <w:p w14:paraId="56CCA87E"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平均</w:t>
            </w:r>
          </w:p>
        </w:tc>
        <w:tc>
          <w:tcPr>
            <w:tcW w:w="920" w:type="pct"/>
          </w:tcPr>
          <w:p w14:paraId="0468DAEB" w14:textId="22A12E4E"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45A3277D" w14:textId="77388B0D"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1F2EB024" w14:textId="6EA13F50"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6A4919" w14:paraId="366A6D5D" w14:textId="77777777">
        <w:trPr>
          <w:trHeight w:val="265"/>
        </w:trPr>
        <w:tc>
          <w:tcPr>
            <w:tcW w:w="2240" w:type="pct"/>
          </w:tcPr>
          <w:p w14:paraId="6815D0A1"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最長</w:t>
            </w:r>
          </w:p>
        </w:tc>
        <w:tc>
          <w:tcPr>
            <w:tcW w:w="920" w:type="pct"/>
          </w:tcPr>
          <w:p w14:paraId="27F1A142" w14:textId="0EC26F14"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7BC4229C" w14:textId="44A5AFC1"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2E70BF5F" w14:textId="752C3196"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6A4919" w14:paraId="044E944C" w14:textId="77777777">
        <w:trPr>
          <w:trHeight w:val="265"/>
        </w:trPr>
        <w:tc>
          <w:tcPr>
            <w:tcW w:w="2240" w:type="pct"/>
          </w:tcPr>
          <w:p w14:paraId="2BF25810" w14:textId="77777777" w:rsidR="006A4919" w:rsidRDefault="00B06CDB">
            <w:pPr>
              <w:rPr>
                <w:rFonts w:ascii="ＭＳ ゴシック" w:eastAsia="ＭＳ ゴシック" w:hAnsi="ＭＳ ゴシック"/>
              </w:rPr>
            </w:pPr>
            <w:r>
              <w:rPr>
                <w:rFonts w:ascii="ＭＳ ゴシック" w:eastAsia="ＭＳ ゴシック" w:hAnsi="ＭＳ ゴシック" w:hint="eastAsia"/>
                <w:sz w:val="24"/>
              </w:rPr>
              <w:t>月80時間超の人数・割合</w:t>
            </w:r>
          </w:p>
        </w:tc>
        <w:tc>
          <w:tcPr>
            <w:tcW w:w="920" w:type="pct"/>
          </w:tcPr>
          <w:p w14:paraId="0B291809" w14:textId="2F5007E6"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428BC9EA" w14:textId="2104C370"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07CDFC24" w14:textId="468918A6"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r>
      <w:tr w:rsidR="006A4919" w14:paraId="22D7DDC5" w14:textId="77777777">
        <w:trPr>
          <w:trHeight w:val="372"/>
        </w:trPr>
        <w:tc>
          <w:tcPr>
            <w:tcW w:w="2240" w:type="pct"/>
          </w:tcPr>
          <w:p w14:paraId="559BE952" w14:textId="77777777" w:rsidR="006A4919" w:rsidRDefault="00B06CDB">
            <w:pPr>
              <w:rPr>
                <w:rFonts w:ascii="ＭＳ ゴシック" w:eastAsia="ＭＳ ゴシック" w:hAnsi="ＭＳ ゴシック"/>
              </w:rPr>
            </w:pPr>
            <w:r>
              <w:rPr>
                <w:rFonts w:ascii="ＭＳ ゴシック" w:eastAsia="ＭＳ ゴシック" w:hAnsi="ＭＳ ゴシック" w:hint="eastAsia"/>
              </w:rPr>
              <w:t>年960時間超～1,860時間の人数・割合</w:t>
            </w:r>
          </w:p>
        </w:tc>
        <w:tc>
          <w:tcPr>
            <w:tcW w:w="920" w:type="pct"/>
          </w:tcPr>
          <w:p w14:paraId="5952D417" w14:textId="3E991B45"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599F665F" w14:textId="37CBC806"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5327398E" w14:textId="07997AB2"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r>
      <w:tr w:rsidR="006A4919" w14:paraId="42E120BF" w14:textId="77777777">
        <w:trPr>
          <w:trHeight w:val="341"/>
        </w:trPr>
        <w:tc>
          <w:tcPr>
            <w:tcW w:w="2240" w:type="pct"/>
          </w:tcPr>
          <w:p w14:paraId="4E639898"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年1,860時間超の人数・割合</w:t>
            </w:r>
          </w:p>
        </w:tc>
        <w:tc>
          <w:tcPr>
            <w:tcW w:w="920" w:type="pct"/>
          </w:tcPr>
          <w:p w14:paraId="5DE1EABD" w14:textId="11063B8E"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3EF7479A" w14:textId="29C0EA48"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2F82AAD9" w14:textId="16920749"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r>
    </w:tbl>
    <w:p w14:paraId="385099D0" w14:textId="761922DA" w:rsidR="006A4919" w:rsidRDefault="006A4919">
      <w:pPr>
        <w:rPr>
          <w:rFonts w:ascii="ＭＳ ゴシック" w:eastAsia="ＭＳ ゴシック" w:hAnsi="ＭＳ ゴシック"/>
          <w:sz w:val="24"/>
          <w:u w:val="single"/>
        </w:rPr>
      </w:pPr>
    </w:p>
    <w:tbl>
      <w:tblPr>
        <w:tblStyle w:val="aa"/>
        <w:tblW w:w="5000" w:type="pct"/>
        <w:tblLayout w:type="fixed"/>
        <w:tblLook w:val="04A0" w:firstRow="1" w:lastRow="0" w:firstColumn="1" w:lastColumn="0" w:noHBand="0" w:noVBand="1"/>
      </w:tblPr>
      <w:tblGrid>
        <w:gridCol w:w="4415"/>
        <w:gridCol w:w="1813"/>
        <w:gridCol w:w="1813"/>
        <w:gridCol w:w="1813"/>
      </w:tblGrid>
      <w:tr w:rsidR="006A4919" w14:paraId="7C8C9C6F" w14:textId="77777777">
        <w:trPr>
          <w:trHeight w:val="278"/>
        </w:trPr>
        <w:tc>
          <w:tcPr>
            <w:tcW w:w="2240" w:type="pct"/>
          </w:tcPr>
          <w:p w14:paraId="07298F2B"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時間外・休日労働時間数</w:t>
            </w:r>
          </w:p>
        </w:tc>
        <w:tc>
          <w:tcPr>
            <w:tcW w:w="920" w:type="pct"/>
          </w:tcPr>
          <w:p w14:paraId="6066067D"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前年度実績</w:t>
            </w:r>
          </w:p>
        </w:tc>
        <w:tc>
          <w:tcPr>
            <w:tcW w:w="920" w:type="pct"/>
          </w:tcPr>
          <w:p w14:paraId="4513C725"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当年度目標</w:t>
            </w:r>
          </w:p>
        </w:tc>
        <w:tc>
          <w:tcPr>
            <w:tcW w:w="920" w:type="pct"/>
          </w:tcPr>
          <w:p w14:paraId="22CBB933" w14:textId="77777777" w:rsidR="006A4919" w:rsidRDefault="00B06CDB">
            <w:pPr>
              <w:rPr>
                <w:rFonts w:ascii="ＭＳ ゴシック" w:eastAsia="ＭＳ ゴシック" w:hAnsi="ＭＳ ゴシック"/>
                <w:sz w:val="20"/>
              </w:rPr>
            </w:pPr>
            <w:r>
              <w:rPr>
                <w:rFonts w:ascii="ＭＳ ゴシック" w:eastAsia="ＭＳ ゴシック" w:hAnsi="ＭＳ ゴシック" w:hint="eastAsia"/>
                <w:sz w:val="20"/>
              </w:rPr>
              <w:t>計画期間終了年度の目標</w:t>
            </w:r>
          </w:p>
        </w:tc>
      </w:tr>
      <w:tr w:rsidR="006A4919" w14:paraId="3CFF11BC" w14:textId="77777777">
        <w:trPr>
          <w:trHeight w:val="313"/>
        </w:trPr>
        <w:tc>
          <w:tcPr>
            <w:tcW w:w="2240" w:type="pct"/>
          </w:tcPr>
          <w:p w14:paraId="395A5665"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平均</w:t>
            </w:r>
          </w:p>
        </w:tc>
        <w:tc>
          <w:tcPr>
            <w:tcW w:w="920" w:type="pct"/>
          </w:tcPr>
          <w:p w14:paraId="59B13522" w14:textId="1D2CF7F7"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7E504E63" w14:textId="649AC7FB"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69DC2186" w14:textId="29E365E2"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6A4919" w14:paraId="1F76B529" w14:textId="77777777">
        <w:trPr>
          <w:trHeight w:val="265"/>
        </w:trPr>
        <w:tc>
          <w:tcPr>
            <w:tcW w:w="2240" w:type="pct"/>
          </w:tcPr>
          <w:p w14:paraId="20581D09"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最長</w:t>
            </w:r>
          </w:p>
        </w:tc>
        <w:tc>
          <w:tcPr>
            <w:tcW w:w="920" w:type="pct"/>
          </w:tcPr>
          <w:p w14:paraId="6F5E9D89" w14:textId="0DAFB25A"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1BCE849C" w14:textId="10B2A636"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c>
          <w:tcPr>
            <w:tcW w:w="920" w:type="pct"/>
          </w:tcPr>
          <w:p w14:paraId="5CC2279E" w14:textId="688E66B2"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6A4919" w14:paraId="532DF4FA" w14:textId="77777777">
        <w:trPr>
          <w:trHeight w:val="265"/>
        </w:trPr>
        <w:tc>
          <w:tcPr>
            <w:tcW w:w="2240" w:type="pct"/>
          </w:tcPr>
          <w:p w14:paraId="2810BACA" w14:textId="77777777" w:rsidR="006A4919" w:rsidRDefault="00B06CDB">
            <w:pPr>
              <w:rPr>
                <w:rFonts w:ascii="ＭＳ ゴシック" w:eastAsia="ＭＳ ゴシック" w:hAnsi="ＭＳ ゴシック"/>
              </w:rPr>
            </w:pPr>
            <w:r>
              <w:rPr>
                <w:rFonts w:ascii="ＭＳ ゴシック" w:eastAsia="ＭＳ ゴシック" w:hAnsi="ＭＳ ゴシック" w:hint="eastAsia"/>
                <w:sz w:val="24"/>
              </w:rPr>
              <w:t>月80時間超の人数・割合</w:t>
            </w:r>
          </w:p>
        </w:tc>
        <w:tc>
          <w:tcPr>
            <w:tcW w:w="920" w:type="pct"/>
          </w:tcPr>
          <w:p w14:paraId="24DAA982" w14:textId="41A1DECA"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73A596B2" w14:textId="3AA0005C"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32932CE4" w14:textId="0D78FC8D"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r>
      <w:tr w:rsidR="006A4919" w14:paraId="685961FB" w14:textId="77777777">
        <w:trPr>
          <w:trHeight w:val="372"/>
        </w:trPr>
        <w:tc>
          <w:tcPr>
            <w:tcW w:w="2240" w:type="pct"/>
          </w:tcPr>
          <w:p w14:paraId="251C05F8" w14:textId="77777777" w:rsidR="006A4919" w:rsidRDefault="00B06CDB">
            <w:pPr>
              <w:rPr>
                <w:rFonts w:ascii="ＭＳ ゴシック" w:eastAsia="ＭＳ ゴシック" w:hAnsi="ＭＳ ゴシック"/>
              </w:rPr>
            </w:pPr>
            <w:r>
              <w:rPr>
                <w:rFonts w:ascii="ＭＳ ゴシック" w:eastAsia="ＭＳ ゴシック" w:hAnsi="ＭＳ ゴシック" w:hint="eastAsia"/>
              </w:rPr>
              <w:t>年960時間超～1,860時間の人数・割合</w:t>
            </w:r>
          </w:p>
        </w:tc>
        <w:tc>
          <w:tcPr>
            <w:tcW w:w="920" w:type="pct"/>
          </w:tcPr>
          <w:p w14:paraId="3F1DCB31" w14:textId="3A6CDF13"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7508F74E" w14:textId="29C4F52B"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740469BD" w14:textId="5782BD3A"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r>
      <w:tr w:rsidR="006A4919" w14:paraId="3368BF4B" w14:textId="77777777">
        <w:trPr>
          <w:trHeight w:val="341"/>
        </w:trPr>
        <w:tc>
          <w:tcPr>
            <w:tcW w:w="2240" w:type="pct"/>
          </w:tcPr>
          <w:p w14:paraId="4810D0CB" w14:textId="77777777" w:rsidR="006A4919" w:rsidRDefault="00B06CDB">
            <w:pPr>
              <w:rPr>
                <w:rFonts w:ascii="ＭＳ ゴシック" w:eastAsia="ＭＳ ゴシック" w:hAnsi="ＭＳ ゴシック"/>
                <w:sz w:val="24"/>
              </w:rPr>
            </w:pPr>
            <w:r>
              <w:rPr>
                <w:rFonts w:ascii="ＭＳ ゴシック" w:eastAsia="ＭＳ ゴシック" w:hAnsi="ＭＳ ゴシック" w:hint="eastAsia"/>
                <w:sz w:val="24"/>
              </w:rPr>
              <w:t>年1,860時間超の人数・割合</w:t>
            </w:r>
          </w:p>
        </w:tc>
        <w:tc>
          <w:tcPr>
            <w:tcW w:w="920" w:type="pct"/>
          </w:tcPr>
          <w:p w14:paraId="4826EA31" w14:textId="6BFDA4F2"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17F3299A" w14:textId="1015DA4D"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c>
          <w:tcPr>
            <w:tcW w:w="920" w:type="pct"/>
          </w:tcPr>
          <w:p w14:paraId="668FBD94" w14:textId="0892AFD2" w:rsidR="006A4919" w:rsidRDefault="00B06CDB" w:rsidP="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人・　%</w:t>
            </w:r>
          </w:p>
        </w:tc>
      </w:tr>
    </w:tbl>
    <w:p w14:paraId="547F62A2" w14:textId="77777777" w:rsidR="006A4919" w:rsidRDefault="006A4919">
      <w:pPr>
        <w:rPr>
          <w:rFonts w:ascii="ＭＳ ゴシック" w:eastAsia="ＭＳ ゴシック" w:hAnsi="ＭＳ ゴシック"/>
          <w:sz w:val="24"/>
        </w:rPr>
      </w:pPr>
    </w:p>
    <w:p w14:paraId="35F7B825"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労務管理・健康管理</w:t>
      </w:r>
    </w:p>
    <w:p w14:paraId="7B602E5E"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【労働時間管理方法】</w:t>
      </w:r>
    </w:p>
    <w:tbl>
      <w:tblPr>
        <w:tblStyle w:val="aa"/>
        <w:tblW w:w="5000" w:type="pct"/>
        <w:tblLayout w:type="fixed"/>
        <w:tblLook w:val="04A0" w:firstRow="1" w:lastRow="0" w:firstColumn="1" w:lastColumn="0" w:noHBand="0" w:noVBand="1"/>
      </w:tblPr>
      <w:tblGrid>
        <w:gridCol w:w="2970"/>
        <w:gridCol w:w="6884"/>
      </w:tblGrid>
      <w:tr w:rsidR="006A4919" w14:paraId="40F73587" w14:textId="77777777">
        <w:trPr>
          <w:trHeight w:val="283"/>
        </w:trPr>
        <w:tc>
          <w:tcPr>
            <w:tcW w:w="1507" w:type="pct"/>
          </w:tcPr>
          <w:p w14:paraId="33DFBE91"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前年度の取組内容</w:t>
            </w:r>
          </w:p>
        </w:tc>
        <w:tc>
          <w:tcPr>
            <w:tcW w:w="3493" w:type="pct"/>
          </w:tcPr>
          <w:p w14:paraId="299E823D" w14:textId="77777777" w:rsidR="006A4919" w:rsidRDefault="006A4919">
            <w:pPr>
              <w:rPr>
                <w:rFonts w:ascii="ＭＳ ゴシック" w:eastAsia="ＭＳ ゴシック" w:hAnsi="ＭＳ ゴシック"/>
              </w:rPr>
            </w:pPr>
          </w:p>
        </w:tc>
      </w:tr>
      <w:tr w:rsidR="006A4919" w14:paraId="79EAFCE8" w14:textId="77777777">
        <w:trPr>
          <w:trHeight w:val="345"/>
        </w:trPr>
        <w:tc>
          <w:tcPr>
            <w:tcW w:w="1507" w:type="pct"/>
          </w:tcPr>
          <w:p w14:paraId="66CD4DF0"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当年度の取組目標</w:t>
            </w:r>
          </w:p>
        </w:tc>
        <w:tc>
          <w:tcPr>
            <w:tcW w:w="3493" w:type="pct"/>
          </w:tcPr>
          <w:p w14:paraId="6D33DE7B" w14:textId="77777777" w:rsidR="006A4919" w:rsidRDefault="006A4919">
            <w:pPr>
              <w:rPr>
                <w:rFonts w:ascii="ＭＳ ゴシック" w:eastAsia="ＭＳ ゴシック" w:hAnsi="ＭＳ ゴシック"/>
              </w:rPr>
            </w:pPr>
          </w:p>
        </w:tc>
      </w:tr>
      <w:tr w:rsidR="006A4919" w14:paraId="0A1404EA" w14:textId="77777777">
        <w:trPr>
          <w:trHeight w:val="251"/>
        </w:trPr>
        <w:tc>
          <w:tcPr>
            <w:tcW w:w="1507" w:type="pct"/>
          </w:tcPr>
          <w:p w14:paraId="46F54399"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計画期間中の取組内容</w:t>
            </w:r>
          </w:p>
        </w:tc>
        <w:tc>
          <w:tcPr>
            <w:tcW w:w="3493" w:type="pct"/>
          </w:tcPr>
          <w:p w14:paraId="4A2F0D0A" w14:textId="77777777" w:rsidR="006A4919" w:rsidRDefault="006A4919">
            <w:pPr>
              <w:rPr>
                <w:rFonts w:ascii="ＭＳ ゴシック" w:eastAsia="ＭＳ ゴシック" w:hAnsi="ＭＳ ゴシック"/>
              </w:rPr>
            </w:pPr>
          </w:p>
        </w:tc>
      </w:tr>
    </w:tbl>
    <w:p w14:paraId="3D0D350A" w14:textId="77777777" w:rsidR="006A4919" w:rsidRDefault="006A4919">
      <w:pPr>
        <w:ind w:firstLineChars="100" w:firstLine="210"/>
        <w:rPr>
          <w:rFonts w:ascii="ＭＳ ゴシック" w:eastAsia="ＭＳ ゴシック" w:hAnsi="ＭＳ ゴシック"/>
        </w:rPr>
      </w:pPr>
    </w:p>
    <w:p w14:paraId="3EB884AB"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【宿日直許可基準に沿った運用】</w:t>
      </w:r>
    </w:p>
    <w:tbl>
      <w:tblPr>
        <w:tblStyle w:val="aa"/>
        <w:tblW w:w="5000" w:type="pct"/>
        <w:tblLayout w:type="fixed"/>
        <w:tblLook w:val="04A0" w:firstRow="1" w:lastRow="0" w:firstColumn="1" w:lastColumn="0" w:noHBand="0" w:noVBand="1"/>
      </w:tblPr>
      <w:tblGrid>
        <w:gridCol w:w="2970"/>
        <w:gridCol w:w="6884"/>
      </w:tblGrid>
      <w:tr w:rsidR="006A4919" w14:paraId="06729CF6" w14:textId="77777777">
        <w:trPr>
          <w:trHeight w:val="283"/>
        </w:trPr>
        <w:tc>
          <w:tcPr>
            <w:tcW w:w="1507" w:type="pct"/>
          </w:tcPr>
          <w:p w14:paraId="47C66B43"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前年度の取組内容</w:t>
            </w:r>
          </w:p>
        </w:tc>
        <w:tc>
          <w:tcPr>
            <w:tcW w:w="3493" w:type="pct"/>
          </w:tcPr>
          <w:p w14:paraId="220DCCB2" w14:textId="77777777" w:rsidR="006A4919" w:rsidRDefault="006A4919">
            <w:pPr>
              <w:rPr>
                <w:rFonts w:ascii="ＭＳ ゴシック" w:eastAsia="ＭＳ ゴシック" w:hAnsi="ＭＳ ゴシック"/>
              </w:rPr>
            </w:pPr>
          </w:p>
        </w:tc>
      </w:tr>
      <w:tr w:rsidR="006A4919" w14:paraId="0DA30131" w14:textId="77777777">
        <w:trPr>
          <w:trHeight w:val="345"/>
        </w:trPr>
        <w:tc>
          <w:tcPr>
            <w:tcW w:w="1507" w:type="pct"/>
          </w:tcPr>
          <w:p w14:paraId="75FC4A1A"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当年度の取組目標</w:t>
            </w:r>
          </w:p>
        </w:tc>
        <w:tc>
          <w:tcPr>
            <w:tcW w:w="3493" w:type="pct"/>
          </w:tcPr>
          <w:p w14:paraId="6AB3C53F" w14:textId="77777777" w:rsidR="006A4919" w:rsidRDefault="006A4919">
            <w:pPr>
              <w:rPr>
                <w:rFonts w:ascii="ＭＳ ゴシック" w:eastAsia="ＭＳ ゴシック" w:hAnsi="ＭＳ ゴシック"/>
              </w:rPr>
            </w:pPr>
          </w:p>
        </w:tc>
      </w:tr>
      <w:tr w:rsidR="006A4919" w14:paraId="195F7B9E" w14:textId="77777777">
        <w:trPr>
          <w:trHeight w:val="251"/>
        </w:trPr>
        <w:tc>
          <w:tcPr>
            <w:tcW w:w="1507" w:type="pct"/>
          </w:tcPr>
          <w:p w14:paraId="41717F94"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計画期間中の取組内容</w:t>
            </w:r>
          </w:p>
        </w:tc>
        <w:tc>
          <w:tcPr>
            <w:tcW w:w="3493" w:type="pct"/>
          </w:tcPr>
          <w:p w14:paraId="3A38353F" w14:textId="77777777" w:rsidR="006A4919" w:rsidRDefault="006A4919">
            <w:pPr>
              <w:rPr>
                <w:rFonts w:ascii="ＭＳ ゴシック" w:eastAsia="ＭＳ ゴシック" w:hAnsi="ＭＳ ゴシック"/>
              </w:rPr>
            </w:pPr>
          </w:p>
        </w:tc>
      </w:tr>
    </w:tbl>
    <w:p w14:paraId="7F162C0B"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【医師の研鑚の労働時間該当性を明確化するための手続等】</w:t>
      </w:r>
    </w:p>
    <w:tbl>
      <w:tblPr>
        <w:tblStyle w:val="aa"/>
        <w:tblW w:w="5000" w:type="pct"/>
        <w:tblLayout w:type="fixed"/>
        <w:tblLook w:val="04A0" w:firstRow="1" w:lastRow="0" w:firstColumn="1" w:lastColumn="0" w:noHBand="0" w:noVBand="1"/>
      </w:tblPr>
      <w:tblGrid>
        <w:gridCol w:w="2970"/>
        <w:gridCol w:w="6884"/>
      </w:tblGrid>
      <w:tr w:rsidR="006A4919" w14:paraId="7BBE16F4" w14:textId="77777777">
        <w:trPr>
          <w:trHeight w:val="283"/>
        </w:trPr>
        <w:tc>
          <w:tcPr>
            <w:tcW w:w="1507" w:type="pct"/>
          </w:tcPr>
          <w:p w14:paraId="10A4A56C"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前年度の取組内容</w:t>
            </w:r>
          </w:p>
        </w:tc>
        <w:tc>
          <w:tcPr>
            <w:tcW w:w="3493" w:type="pct"/>
          </w:tcPr>
          <w:p w14:paraId="176AEACA" w14:textId="77777777" w:rsidR="006A4919" w:rsidRDefault="006A4919">
            <w:pPr>
              <w:rPr>
                <w:rFonts w:ascii="ＭＳ ゴシック" w:eastAsia="ＭＳ ゴシック" w:hAnsi="ＭＳ ゴシック"/>
              </w:rPr>
            </w:pPr>
          </w:p>
        </w:tc>
      </w:tr>
      <w:tr w:rsidR="006A4919" w14:paraId="14FF5DCF" w14:textId="77777777">
        <w:trPr>
          <w:trHeight w:val="345"/>
        </w:trPr>
        <w:tc>
          <w:tcPr>
            <w:tcW w:w="1507" w:type="pct"/>
          </w:tcPr>
          <w:p w14:paraId="46838B19"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当年度の取組目標</w:t>
            </w:r>
          </w:p>
        </w:tc>
        <w:tc>
          <w:tcPr>
            <w:tcW w:w="3493" w:type="pct"/>
          </w:tcPr>
          <w:p w14:paraId="3F7C0CAF" w14:textId="77777777" w:rsidR="006A4919" w:rsidRDefault="006A4919">
            <w:pPr>
              <w:rPr>
                <w:rFonts w:ascii="ＭＳ ゴシック" w:eastAsia="ＭＳ ゴシック" w:hAnsi="ＭＳ ゴシック"/>
              </w:rPr>
            </w:pPr>
          </w:p>
        </w:tc>
      </w:tr>
      <w:tr w:rsidR="006A4919" w14:paraId="13859906" w14:textId="77777777">
        <w:trPr>
          <w:trHeight w:val="251"/>
        </w:trPr>
        <w:tc>
          <w:tcPr>
            <w:tcW w:w="1507" w:type="pct"/>
          </w:tcPr>
          <w:p w14:paraId="23BE8593"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計画期間中の取組内容</w:t>
            </w:r>
          </w:p>
        </w:tc>
        <w:tc>
          <w:tcPr>
            <w:tcW w:w="3493" w:type="pct"/>
          </w:tcPr>
          <w:p w14:paraId="5F1714CB" w14:textId="77777777" w:rsidR="006A4919" w:rsidRDefault="006A4919">
            <w:pPr>
              <w:rPr>
                <w:rFonts w:ascii="ＭＳ ゴシック" w:eastAsia="ＭＳ ゴシック" w:hAnsi="ＭＳ ゴシック"/>
              </w:rPr>
            </w:pPr>
          </w:p>
        </w:tc>
      </w:tr>
    </w:tbl>
    <w:p w14:paraId="074C3687" w14:textId="77777777" w:rsidR="006A4919" w:rsidRDefault="006A4919">
      <w:pPr>
        <w:ind w:firstLineChars="100" w:firstLine="210"/>
        <w:rPr>
          <w:rFonts w:ascii="ＭＳ ゴシック" w:eastAsia="ＭＳ ゴシック" w:hAnsi="ＭＳ ゴシック"/>
        </w:rPr>
      </w:pPr>
    </w:p>
    <w:p w14:paraId="11D48721"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【労使の話し合い、36協定の締結】</w:t>
      </w:r>
    </w:p>
    <w:tbl>
      <w:tblPr>
        <w:tblStyle w:val="aa"/>
        <w:tblW w:w="5000" w:type="pct"/>
        <w:tblLayout w:type="fixed"/>
        <w:tblLook w:val="04A0" w:firstRow="1" w:lastRow="0" w:firstColumn="1" w:lastColumn="0" w:noHBand="0" w:noVBand="1"/>
      </w:tblPr>
      <w:tblGrid>
        <w:gridCol w:w="2970"/>
        <w:gridCol w:w="6884"/>
      </w:tblGrid>
      <w:tr w:rsidR="006A4919" w14:paraId="5D445399" w14:textId="77777777">
        <w:trPr>
          <w:trHeight w:val="283"/>
        </w:trPr>
        <w:tc>
          <w:tcPr>
            <w:tcW w:w="1507" w:type="pct"/>
          </w:tcPr>
          <w:p w14:paraId="2150A54D"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前年度の取組内容</w:t>
            </w:r>
          </w:p>
        </w:tc>
        <w:tc>
          <w:tcPr>
            <w:tcW w:w="3493" w:type="pct"/>
          </w:tcPr>
          <w:p w14:paraId="2DE24A2C" w14:textId="77777777" w:rsidR="006A4919" w:rsidRDefault="006A4919">
            <w:pPr>
              <w:rPr>
                <w:rFonts w:ascii="ＭＳ ゴシック" w:eastAsia="ＭＳ ゴシック" w:hAnsi="ＭＳ ゴシック"/>
              </w:rPr>
            </w:pPr>
          </w:p>
        </w:tc>
      </w:tr>
      <w:tr w:rsidR="006A4919" w14:paraId="7B03C61C" w14:textId="77777777">
        <w:trPr>
          <w:trHeight w:val="345"/>
        </w:trPr>
        <w:tc>
          <w:tcPr>
            <w:tcW w:w="1507" w:type="pct"/>
          </w:tcPr>
          <w:p w14:paraId="2147F7B7"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当年度の取組目標</w:t>
            </w:r>
          </w:p>
        </w:tc>
        <w:tc>
          <w:tcPr>
            <w:tcW w:w="3493" w:type="pct"/>
          </w:tcPr>
          <w:p w14:paraId="60F6E6DE" w14:textId="77777777" w:rsidR="006A4919" w:rsidRDefault="006A4919">
            <w:pPr>
              <w:rPr>
                <w:rFonts w:ascii="ＭＳ ゴシック" w:eastAsia="ＭＳ ゴシック" w:hAnsi="ＭＳ ゴシック"/>
              </w:rPr>
            </w:pPr>
          </w:p>
        </w:tc>
      </w:tr>
      <w:tr w:rsidR="006A4919" w14:paraId="0AFB6764" w14:textId="77777777">
        <w:trPr>
          <w:trHeight w:val="251"/>
        </w:trPr>
        <w:tc>
          <w:tcPr>
            <w:tcW w:w="1507" w:type="pct"/>
          </w:tcPr>
          <w:p w14:paraId="5AD41CDA"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計画期間中の取組内容</w:t>
            </w:r>
          </w:p>
        </w:tc>
        <w:tc>
          <w:tcPr>
            <w:tcW w:w="3493" w:type="pct"/>
          </w:tcPr>
          <w:p w14:paraId="1663BAA1" w14:textId="77777777" w:rsidR="006A4919" w:rsidRDefault="006A4919">
            <w:pPr>
              <w:rPr>
                <w:rFonts w:ascii="ＭＳ ゴシック" w:eastAsia="ＭＳ ゴシック" w:hAnsi="ＭＳ ゴシック"/>
              </w:rPr>
            </w:pPr>
          </w:p>
        </w:tc>
      </w:tr>
    </w:tbl>
    <w:p w14:paraId="69BA23F1" w14:textId="77777777" w:rsidR="006A4919" w:rsidRDefault="006A4919">
      <w:pPr>
        <w:ind w:firstLineChars="100" w:firstLine="210"/>
        <w:rPr>
          <w:rFonts w:ascii="ＭＳ ゴシック" w:eastAsia="ＭＳ ゴシック" w:hAnsi="ＭＳ ゴシック"/>
        </w:rPr>
      </w:pPr>
    </w:p>
    <w:p w14:paraId="2501D2BB"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【衛生委員会、産業医等の活用、面接指導の実施体制】</w:t>
      </w:r>
    </w:p>
    <w:tbl>
      <w:tblPr>
        <w:tblStyle w:val="aa"/>
        <w:tblW w:w="5000" w:type="pct"/>
        <w:tblLayout w:type="fixed"/>
        <w:tblLook w:val="04A0" w:firstRow="1" w:lastRow="0" w:firstColumn="1" w:lastColumn="0" w:noHBand="0" w:noVBand="1"/>
      </w:tblPr>
      <w:tblGrid>
        <w:gridCol w:w="2970"/>
        <w:gridCol w:w="6884"/>
      </w:tblGrid>
      <w:tr w:rsidR="006A4919" w14:paraId="0B73B5E6" w14:textId="77777777">
        <w:trPr>
          <w:trHeight w:val="283"/>
        </w:trPr>
        <w:tc>
          <w:tcPr>
            <w:tcW w:w="1507" w:type="pct"/>
          </w:tcPr>
          <w:p w14:paraId="51FE2547"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前年度の取組内容</w:t>
            </w:r>
          </w:p>
        </w:tc>
        <w:tc>
          <w:tcPr>
            <w:tcW w:w="3493" w:type="pct"/>
          </w:tcPr>
          <w:p w14:paraId="1DE8EA5D" w14:textId="77777777" w:rsidR="006A4919" w:rsidRDefault="006A4919">
            <w:pPr>
              <w:rPr>
                <w:rFonts w:ascii="ＭＳ ゴシック" w:eastAsia="ＭＳ ゴシック" w:hAnsi="ＭＳ ゴシック"/>
              </w:rPr>
            </w:pPr>
          </w:p>
        </w:tc>
      </w:tr>
      <w:tr w:rsidR="006A4919" w14:paraId="1EF25B00" w14:textId="77777777">
        <w:trPr>
          <w:trHeight w:val="345"/>
        </w:trPr>
        <w:tc>
          <w:tcPr>
            <w:tcW w:w="1507" w:type="pct"/>
          </w:tcPr>
          <w:p w14:paraId="7115F04C"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当年度の取組目標</w:t>
            </w:r>
          </w:p>
        </w:tc>
        <w:tc>
          <w:tcPr>
            <w:tcW w:w="3493" w:type="pct"/>
          </w:tcPr>
          <w:p w14:paraId="71B09934" w14:textId="77777777" w:rsidR="006A4919" w:rsidRDefault="006A4919">
            <w:pPr>
              <w:rPr>
                <w:rFonts w:ascii="ＭＳ ゴシック" w:eastAsia="ＭＳ ゴシック" w:hAnsi="ＭＳ ゴシック"/>
              </w:rPr>
            </w:pPr>
          </w:p>
        </w:tc>
      </w:tr>
      <w:tr w:rsidR="006A4919" w14:paraId="2DC4F82C" w14:textId="77777777">
        <w:trPr>
          <w:trHeight w:val="251"/>
        </w:trPr>
        <w:tc>
          <w:tcPr>
            <w:tcW w:w="1507" w:type="pct"/>
          </w:tcPr>
          <w:p w14:paraId="5299D342"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計画期間中の取組内容</w:t>
            </w:r>
          </w:p>
        </w:tc>
        <w:tc>
          <w:tcPr>
            <w:tcW w:w="3493" w:type="pct"/>
          </w:tcPr>
          <w:p w14:paraId="724A7705" w14:textId="77777777" w:rsidR="006A4919" w:rsidRDefault="006A4919">
            <w:pPr>
              <w:rPr>
                <w:rFonts w:ascii="ＭＳ ゴシック" w:eastAsia="ＭＳ ゴシック" w:hAnsi="ＭＳ ゴシック"/>
              </w:rPr>
            </w:pPr>
          </w:p>
        </w:tc>
      </w:tr>
    </w:tbl>
    <w:p w14:paraId="78718579" w14:textId="77777777" w:rsidR="006A4919" w:rsidRDefault="006A4919">
      <w:pPr>
        <w:rPr>
          <w:rFonts w:ascii="ＭＳ ゴシック" w:eastAsia="ＭＳ ゴシック" w:hAnsi="ＭＳ ゴシック"/>
          <w:sz w:val="24"/>
        </w:rPr>
      </w:pPr>
    </w:p>
    <w:p w14:paraId="361A7CD3"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意識改革・啓発</w:t>
      </w:r>
    </w:p>
    <w:p w14:paraId="31338CE2"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W w:w="5000" w:type="pct"/>
        <w:tblLayout w:type="fixed"/>
        <w:tblCellMar>
          <w:left w:w="99" w:type="dxa"/>
          <w:right w:w="99" w:type="dxa"/>
        </w:tblCellMar>
        <w:tblLook w:val="04A0" w:firstRow="1" w:lastRow="0" w:firstColumn="1" w:lastColumn="0" w:noHBand="0" w:noVBand="1"/>
      </w:tblPr>
      <w:tblGrid>
        <w:gridCol w:w="2961"/>
        <w:gridCol w:w="6875"/>
      </w:tblGrid>
      <w:tr w:rsidR="006A4919" w14:paraId="18EE58C6" w14:textId="77777777">
        <w:trPr>
          <w:trHeight w:val="24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21B098F7"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取組の実績</w:t>
            </w:r>
          </w:p>
        </w:tc>
        <w:tc>
          <w:tcPr>
            <w:tcW w:w="3495" w:type="pct"/>
            <w:tcBorders>
              <w:top w:val="single" w:sz="4" w:space="0" w:color="auto"/>
              <w:left w:val="nil"/>
              <w:bottom w:val="single" w:sz="4" w:space="0" w:color="auto"/>
              <w:right w:val="single" w:sz="4" w:space="0" w:color="auto"/>
            </w:tcBorders>
            <w:shd w:val="clear" w:color="auto" w:fill="auto"/>
            <w:vAlign w:val="center"/>
          </w:tcPr>
          <w:p w14:paraId="0EE8ED90" w14:textId="77777777" w:rsidR="006A4919" w:rsidRDefault="006A4919">
            <w:pPr>
              <w:rPr>
                <w:rFonts w:ascii="ＭＳ ゴシック" w:eastAsia="ＭＳ ゴシック" w:hAnsi="ＭＳ ゴシック"/>
              </w:rPr>
            </w:pPr>
          </w:p>
        </w:tc>
      </w:tr>
      <w:tr w:rsidR="006A4919" w14:paraId="6C0B69D9" w14:textId="77777777">
        <w:trPr>
          <w:trHeight w:val="320"/>
        </w:trPr>
        <w:tc>
          <w:tcPr>
            <w:tcW w:w="1505" w:type="pct"/>
            <w:tcBorders>
              <w:top w:val="nil"/>
              <w:left w:val="single" w:sz="4" w:space="0" w:color="auto"/>
              <w:bottom w:val="single" w:sz="4" w:space="0" w:color="auto"/>
              <w:right w:val="single" w:sz="4" w:space="0" w:color="auto"/>
            </w:tcBorders>
            <w:shd w:val="clear" w:color="auto" w:fill="auto"/>
            <w:vAlign w:val="center"/>
          </w:tcPr>
          <w:p w14:paraId="0AD064E5"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取組の目標</w:t>
            </w:r>
          </w:p>
        </w:tc>
        <w:tc>
          <w:tcPr>
            <w:tcW w:w="3495" w:type="pct"/>
            <w:tcBorders>
              <w:top w:val="nil"/>
              <w:left w:val="nil"/>
              <w:bottom w:val="single" w:sz="4" w:space="0" w:color="auto"/>
              <w:right w:val="single" w:sz="4" w:space="0" w:color="auto"/>
            </w:tcBorders>
            <w:shd w:val="clear" w:color="auto" w:fill="auto"/>
            <w:vAlign w:val="center"/>
          </w:tcPr>
          <w:p w14:paraId="77BB6B2C" w14:textId="77777777" w:rsidR="006A4919" w:rsidRDefault="006A4919">
            <w:pPr>
              <w:rPr>
                <w:rFonts w:ascii="ＭＳ ゴシック" w:eastAsia="ＭＳ ゴシック" w:hAnsi="ＭＳ ゴシック"/>
              </w:rPr>
            </w:pPr>
          </w:p>
        </w:tc>
      </w:tr>
    </w:tbl>
    <w:p w14:paraId="0CE89535" w14:textId="77777777" w:rsidR="006A4919" w:rsidRDefault="006A4919">
      <w:pPr>
        <w:rPr>
          <w:rFonts w:ascii="ＭＳ ゴシック" w:eastAsia="ＭＳ ゴシック" w:hAnsi="ＭＳ ゴシック"/>
          <w:sz w:val="24"/>
        </w:rPr>
      </w:pPr>
    </w:p>
    <w:p w14:paraId="51B0D0F8"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タスク・シフト／シェア</w:t>
      </w:r>
    </w:p>
    <w:p w14:paraId="074D9536"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【看護師】</w:t>
      </w:r>
    </w:p>
    <w:tbl>
      <w:tblPr>
        <w:tblW w:w="5000" w:type="pct"/>
        <w:tblLayout w:type="fixed"/>
        <w:tblCellMar>
          <w:left w:w="99" w:type="dxa"/>
          <w:right w:w="99" w:type="dxa"/>
        </w:tblCellMar>
        <w:tblLook w:val="04A0" w:firstRow="1" w:lastRow="0" w:firstColumn="1" w:lastColumn="0" w:noHBand="0" w:noVBand="1"/>
      </w:tblPr>
      <w:tblGrid>
        <w:gridCol w:w="2961"/>
        <w:gridCol w:w="6875"/>
      </w:tblGrid>
      <w:tr w:rsidR="006A4919" w14:paraId="70522AB6" w14:textId="77777777">
        <w:trPr>
          <w:trHeight w:val="21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4661E74C"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取組の実績</w:t>
            </w:r>
          </w:p>
        </w:tc>
        <w:tc>
          <w:tcPr>
            <w:tcW w:w="3495" w:type="pct"/>
            <w:tcBorders>
              <w:top w:val="single" w:sz="4" w:space="0" w:color="auto"/>
              <w:left w:val="nil"/>
              <w:bottom w:val="single" w:sz="4" w:space="0" w:color="auto"/>
              <w:right w:val="single" w:sz="4" w:space="0" w:color="auto"/>
            </w:tcBorders>
            <w:shd w:val="clear" w:color="auto" w:fill="auto"/>
            <w:vAlign w:val="center"/>
          </w:tcPr>
          <w:p w14:paraId="34F32EAB" w14:textId="77777777" w:rsidR="006A4919" w:rsidRDefault="006A4919">
            <w:pPr>
              <w:rPr>
                <w:rFonts w:ascii="ＭＳ ゴシック" w:eastAsia="ＭＳ ゴシック" w:hAnsi="ＭＳ ゴシック"/>
              </w:rPr>
            </w:pPr>
          </w:p>
        </w:tc>
      </w:tr>
      <w:tr w:rsidR="006A4919" w14:paraId="66246D36" w14:textId="77777777">
        <w:trPr>
          <w:trHeight w:val="170"/>
        </w:trPr>
        <w:tc>
          <w:tcPr>
            <w:tcW w:w="1505" w:type="pct"/>
            <w:tcBorders>
              <w:top w:val="nil"/>
              <w:left w:val="single" w:sz="4" w:space="0" w:color="auto"/>
              <w:bottom w:val="single" w:sz="4" w:space="0" w:color="auto"/>
              <w:right w:val="single" w:sz="4" w:space="0" w:color="auto"/>
            </w:tcBorders>
            <w:shd w:val="clear" w:color="auto" w:fill="auto"/>
            <w:vAlign w:val="center"/>
          </w:tcPr>
          <w:p w14:paraId="1B3D8B18"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取組の目標</w:t>
            </w:r>
          </w:p>
        </w:tc>
        <w:tc>
          <w:tcPr>
            <w:tcW w:w="3495" w:type="pct"/>
            <w:tcBorders>
              <w:top w:val="nil"/>
              <w:left w:val="nil"/>
              <w:bottom w:val="single" w:sz="4" w:space="0" w:color="auto"/>
              <w:right w:val="single" w:sz="4" w:space="0" w:color="auto"/>
            </w:tcBorders>
            <w:shd w:val="clear" w:color="auto" w:fill="auto"/>
            <w:vAlign w:val="center"/>
          </w:tcPr>
          <w:p w14:paraId="230DDEAE" w14:textId="77777777" w:rsidR="006A4919" w:rsidRDefault="006A4919">
            <w:pPr>
              <w:rPr>
                <w:rFonts w:ascii="ＭＳ ゴシック" w:eastAsia="ＭＳ ゴシック" w:hAnsi="ＭＳ ゴシック"/>
              </w:rPr>
            </w:pPr>
          </w:p>
        </w:tc>
      </w:tr>
    </w:tbl>
    <w:p w14:paraId="1E7E8CB5" w14:textId="77777777" w:rsidR="006A4919" w:rsidRDefault="006A4919">
      <w:pPr>
        <w:ind w:firstLineChars="100" w:firstLine="210"/>
        <w:rPr>
          <w:rFonts w:ascii="ＭＳ ゴシック" w:eastAsia="ＭＳ ゴシック" w:hAnsi="ＭＳ ゴシック"/>
        </w:rPr>
      </w:pPr>
    </w:p>
    <w:p w14:paraId="77E8B84B" w14:textId="77777777" w:rsidR="006A4919" w:rsidRDefault="00B06C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【医師事務作業補助者】</w:t>
      </w:r>
    </w:p>
    <w:tbl>
      <w:tblPr>
        <w:tblW w:w="5000" w:type="pct"/>
        <w:tblLayout w:type="fixed"/>
        <w:tblCellMar>
          <w:left w:w="99" w:type="dxa"/>
          <w:right w:w="99" w:type="dxa"/>
        </w:tblCellMar>
        <w:tblLook w:val="04A0" w:firstRow="1" w:lastRow="0" w:firstColumn="1" w:lastColumn="0" w:noHBand="0" w:noVBand="1"/>
      </w:tblPr>
      <w:tblGrid>
        <w:gridCol w:w="2961"/>
        <w:gridCol w:w="6875"/>
      </w:tblGrid>
      <w:tr w:rsidR="006A4919" w14:paraId="37548829" w14:textId="77777777">
        <w:trPr>
          <w:trHeight w:val="36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35F30C75" w14:textId="77777777" w:rsidR="006A4919" w:rsidRDefault="00B06CDB">
            <w:pPr>
              <w:widowControl/>
              <w:jc w:val="center"/>
            </w:pPr>
            <w:r>
              <w:rPr>
                <w:rFonts w:ascii="ＭＳ ゴシック" w:eastAsia="ＭＳ ゴシック" w:hAnsi="ＭＳ ゴシック" w:hint="eastAsia"/>
                <w:color w:val="000000"/>
                <w:kern w:val="0"/>
              </w:rPr>
              <w:t>取組の実績</w:t>
            </w:r>
          </w:p>
        </w:tc>
        <w:tc>
          <w:tcPr>
            <w:tcW w:w="3495" w:type="pct"/>
            <w:tcBorders>
              <w:top w:val="single" w:sz="4" w:space="0" w:color="auto"/>
              <w:left w:val="nil"/>
              <w:bottom w:val="single" w:sz="4" w:space="0" w:color="auto"/>
              <w:right w:val="single" w:sz="4" w:space="0" w:color="auto"/>
            </w:tcBorders>
            <w:shd w:val="clear" w:color="auto" w:fill="auto"/>
            <w:vAlign w:val="center"/>
          </w:tcPr>
          <w:p w14:paraId="4831BE0B" w14:textId="77777777" w:rsidR="006A4919" w:rsidRDefault="006A4919"/>
        </w:tc>
      </w:tr>
      <w:tr w:rsidR="006A4919" w14:paraId="3102BF11" w14:textId="77777777">
        <w:trPr>
          <w:trHeight w:val="140"/>
        </w:trPr>
        <w:tc>
          <w:tcPr>
            <w:tcW w:w="1505" w:type="pct"/>
            <w:tcBorders>
              <w:top w:val="nil"/>
              <w:left w:val="single" w:sz="4" w:space="0" w:color="auto"/>
              <w:bottom w:val="single" w:sz="4" w:space="0" w:color="auto"/>
              <w:right w:val="single" w:sz="4" w:space="0" w:color="auto"/>
            </w:tcBorders>
            <w:shd w:val="clear" w:color="auto" w:fill="auto"/>
            <w:vAlign w:val="center"/>
          </w:tcPr>
          <w:p w14:paraId="40F85068"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取組の目標</w:t>
            </w:r>
          </w:p>
        </w:tc>
        <w:tc>
          <w:tcPr>
            <w:tcW w:w="3495" w:type="pct"/>
            <w:tcBorders>
              <w:top w:val="nil"/>
              <w:left w:val="nil"/>
              <w:bottom w:val="single" w:sz="4" w:space="0" w:color="auto"/>
              <w:right w:val="single" w:sz="4" w:space="0" w:color="auto"/>
            </w:tcBorders>
            <w:shd w:val="clear" w:color="auto" w:fill="auto"/>
            <w:vAlign w:val="center"/>
          </w:tcPr>
          <w:p w14:paraId="11317283" w14:textId="77777777" w:rsidR="006A4919" w:rsidRDefault="006A4919">
            <w:pPr>
              <w:rPr>
                <w:rFonts w:ascii="ＭＳ ゴシック" w:eastAsia="ＭＳ ゴシック" w:hAnsi="ＭＳ ゴシック"/>
              </w:rPr>
            </w:pPr>
          </w:p>
        </w:tc>
      </w:tr>
    </w:tbl>
    <w:p w14:paraId="5168C0D9" w14:textId="77777777" w:rsidR="006A4919" w:rsidRDefault="006A4919">
      <w:pPr>
        <w:ind w:firstLineChars="100" w:firstLine="210"/>
        <w:rPr>
          <w:rFonts w:ascii="ＭＳ ゴシック" w:eastAsia="ＭＳ ゴシック" w:hAnsi="ＭＳ ゴシック"/>
        </w:rPr>
      </w:pPr>
    </w:p>
    <w:p w14:paraId="3ABB1E39"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医師の業務の見直し</w:t>
      </w:r>
    </w:p>
    <w:p w14:paraId="37833EEF" w14:textId="77777777" w:rsidR="006A4919" w:rsidRDefault="00B06CDB">
      <w:pPr>
        <w:ind w:firstLineChars="100" w:firstLine="240"/>
        <w:rPr>
          <w:rFonts w:ascii="ＭＳ ゴシック" w:eastAsia="ＭＳ ゴシック" w:hAnsi="ＭＳ ゴシック"/>
        </w:rPr>
      </w:pPr>
      <w:r>
        <w:rPr>
          <w:rFonts w:ascii="ＭＳ ゴシック" w:eastAsia="ＭＳ ゴシック" w:hAnsi="ＭＳ ゴシック" w:hint="eastAsia"/>
          <w:sz w:val="24"/>
        </w:rPr>
        <w:t>【</w:t>
      </w:r>
      <w:r>
        <w:rPr>
          <w:rFonts w:ascii="ＭＳ ゴシック" w:eastAsia="ＭＳ ゴシック" w:hAnsi="ＭＳ ゴシック" w:hint="eastAsia"/>
        </w:rPr>
        <w:t>日当直の体制や分担の見直し】</w:t>
      </w:r>
    </w:p>
    <w:tbl>
      <w:tblPr>
        <w:tblW w:w="5000" w:type="pct"/>
        <w:tblLayout w:type="fixed"/>
        <w:tblCellMar>
          <w:left w:w="99" w:type="dxa"/>
          <w:right w:w="99" w:type="dxa"/>
        </w:tblCellMar>
        <w:tblLook w:val="04A0" w:firstRow="1" w:lastRow="0" w:firstColumn="1" w:lastColumn="0" w:noHBand="0" w:noVBand="1"/>
      </w:tblPr>
      <w:tblGrid>
        <w:gridCol w:w="2961"/>
        <w:gridCol w:w="6875"/>
      </w:tblGrid>
      <w:tr w:rsidR="006A4919" w14:paraId="002A80E9" w14:textId="77777777">
        <w:trPr>
          <w:trHeight w:val="33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41122294"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取組の実績</w:t>
            </w:r>
          </w:p>
        </w:tc>
        <w:tc>
          <w:tcPr>
            <w:tcW w:w="3495" w:type="pct"/>
            <w:tcBorders>
              <w:top w:val="single" w:sz="4" w:space="0" w:color="auto"/>
              <w:left w:val="nil"/>
              <w:bottom w:val="single" w:sz="4" w:space="0" w:color="auto"/>
              <w:right w:val="single" w:sz="4" w:space="0" w:color="auto"/>
            </w:tcBorders>
            <w:shd w:val="clear" w:color="auto" w:fill="auto"/>
            <w:vAlign w:val="center"/>
          </w:tcPr>
          <w:p w14:paraId="6FC553BE" w14:textId="77777777" w:rsidR="006A4919" w:rsidRDefault="006A4919">
            <w:pPr>
              <w:rPr>
                <w:rFonts w:ascii="ＭＳ ゴシック" w:eastAsia="ＭＳ ゴシック" w:hAnsi="ＭＳ ゴシック"/>
              </w:rPr>
            </w:pPr>
          </w:p>
        </w:tc>
      </w:tr>
      <w:tr w:rsidR="006A4919" w14:paraId="77A93040" w14:textId="77777777">
        <w:trPr>
          <w:trHeight w:val="110"/>
        </w:trPr>
        <w:tc>
          <w:tcPr>
            <w:tcW w:w="1505" w:type="pct"/>
            <w:tcBorders>
              <w:top w:val="nil"/>
              <w:left w:val="single" w:sz="4" w:space="0" w:color="auto"/>
              <w:bottom w:val="single" w:sz="4" w:space="0" w:color="auto"/>
              <w:right w:val="single" w:sz="4" w:space="0" w:color="auto"/>
            </w:tcBorders>
            <w:shd w:val="clear" w:color="auto" w:fill="auto"/>
            <w:vAlign w:val="center"/>
          </w:tcPr>
          <w:p w14:paraId="79A018DF"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取組の目標</w:t>
            </w:r>
          </w:p>
        </w:tc>
        <w:tc>
          <w:tcPr>
            <w:tcW w:w="3495" w:type="pct"/>
            <w:tcBorders>
              <w:top w:val="nil"/>
              <w:left w:val="nil"/>
              <w:bottom w:val="single" w:sz="4" w:space="0" w:color="auto"/>
              <w:right w:val="single" w:sz="4" w:space="0" w:color="auto"/>
            </w:tcBorders>
            <w:shd w:val="clear" w:color="auto" w:fill="auto"/>
            <w:vAlign w:val="center"/>
          </w:tcPr>
          <w:p w14:paraId="0DE725FE" w14:textId="77777777" w:rsidR="006A4919" w:rsidRDefault="006A4919">
            <w:pPr>
              <w:rPr>
                <w:rFonts w:ascii="ＭＳ ゴシック" w:eastAsia="ＭＳ ゴシック" w:hAnsi="ＭＳ ゴシック"/>
              </w:rPr>
            </w:pPr>
          </w:p>
        </w:tc>
      </w:tr>
    </w:tbl>
    <w:p w14:paraId="30AD032F" w14:textId="77777777" w:rsidR="006A4919" w:rsidRDefault="006A4919">
      <w:pPr>
        <w:rPr>
          <w:rFonts w:ascii="ＭＳ ゴシック" w:eastAsia="ＭＳ ゴシック" w:hAnsi="ＭＳ ゴシック"/>
          <w:sz w:val="24"/>
        </w:rPr>
      </w:pPr>
    </w:p>
    <w:p w14:paraId="785FE655"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その他の勤務環境改善</w:t>
      </w:r>
    </w:p>
    <w:p w14:paraId="121436EE" w14:textId="77777777" w:rsidR="006A4919" w:rsidRDefault="00B06CDB">
      <w:pPr>
        <w:ind w:firstLineChars="100" w:firstLine="210"/>
        <w:rPr>
          <w:rFonts w:ascii="ＭＳ ゴシック" w:eastAsia="ＭＳ ゴシック" w:hAnsi="ＭＳ ゴシック"/>
        </w:rPr>
      </w:pPr>
      <w:r>
        <w:rPr>
          <w:rFonts w:ascii="ＭＳ ゴシック" w:eastAsia="ＭＳ ゴシック" w:hAnsi="ＭＳ ゴシック" w:hint="eastAsia"/>
        </w:rPr>
        <w:t>【ＩＣＴその他の設備投資】</w:t>
      </w:r>
    </w:p>
    <w:tbl>
      <w:tblPr>
        <w:tblW w:w="5000" w:type="pct"/>
        <w:tblLayout w:type="fixed"/>
        <w:tblCellMar>
          <w:left w:w="99" w:type="dxa"/>
          <w:right w:w="99" w:type="dxa"/>
        </w:tblCellMar>
        <w:tblLook w:val="04A0" w:firstRow="1" w:lastRow="0" w:firstColumn="1" w:lastColumn="0" w:noHBand="0" w:noVBand="1"/>
      </w:tblPr>
      <w:tblGrid>
        <w:gridCol w:w="2961"/>
        <w:gridCol w:w="6875"/>
      </w:tblGrid>
      <w:tr w:rsidR="006A4919" w14:paraId="4EE6A83F" w14:textId="77777777">
        <w:trPr>
          <w:trHeight w:val="12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2C8BF93E"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取組の実績</w:t>
            </w:r>
          </w:p>
        </w:tc>
        <w:tc>
          <w:tcPr>
            <w:tcW w:w="3495" w:type="pct"/>
            <w:tcBorders>
              <w:top w:val="single" w:sz="4" w:space="0" w:color="auto"/>
              <w:left w:val="nil"/>
              <w:bottom w:val="single" w:sz="4" w:space="0" w:color="auto"/>
              <w:right w:val="single" w:sz="4" w:space="0" w:color="auto"/>
            </w:tcBorders>
            <w:shd w:val="clear" w:color="auto" w:fill="auto"/>
            <w:vAlign w:val="center"/>
          </w:tcPr>
          <w:p w14:paraId="10E57C85" w14:textId="77777777" w:rsidR="006A4919" w:rsidRDefault="006A4919">
            <w:pPr>
              <w:rPr>
                <w:rFonts w:ascii="ＭＳ ゴシック" w:eastAsia="ＭＳ ゴシック" w:hAnsi="ＭＳ ゴシック"/>
              </w:rPr>
            </w:pPr>
          </w:p>
        </w:tc>
      </w:tr>
      <w:tr w:rsidR="006A4919" w14:paraId="66B70990" w14:textId="77777777">
        <w:trPr>
          <w:trHeight w:val="80"/>
        </w:trPr>
        <w:tc>
          <w:tcPr>
            <w:tcW w:w="1505" w:type="pct"/>
            <w:tcBorders>
              <w:top w:val="nil"/>
              <w:left w:val="single" w:sz="4" w:space="0" w:color="auto"/>
              <w:bottom w:val="single" w:sz="4" w:space="0" w:color="auto"/>
              <w:right w:val="single" w:sz="4" w:space="0" w:color="auto"/>
            </w:tcBorders>
            <w:shd w:val="clear" w:color="auto" w:fill="auto"/>
            <w:vAlign w:val="center"/>
          </w:tcPr>
          <w:p w14:paraId="01D15FFE" w14:textId="77777777" w:rsidR="006A4919" w:rsidRDefault="00B06CDB">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取組の目標</w:t>
            </w:r>
          </w:p>
        </w:tc>
        <w:tc>
          <w:tcPr>
            <w:tcW w:w="3495" w:type="pct"/>
            <w:tcBorders>
              <w:top w:val="nil"/>
              <w:left w:val="nil"/>
              <w:bottom w:val="single" w:sz="4" w:space="0" w:color="auto"/>
              <w:right w:val="single" w:sz="4" w:space="0" w:color="auto"/>
            </w:tcBorders>
            <w:shd w:val="clear" w:color="auto" w:fill="auto"/>
            <w:vAlign w:val="center"/>
          </w:tcPr>
          <w:p w14:paraId="585C445A" w14:textId="77777777" w:rsidR="006A4919" w:rsidRDefault="006A4919">
            <w:pPr>
              <w:rPr>
                <w:rFonts w:ascii="ＭＳ ゴシック" w:eastAsia="ＭＳ ゴシック" w:hAnsi="ＭＳ ゴシック"/>
              </w:rPr>
            </w:pPr>
          </w:p>
        </w:tc>
      </w:tr>
    </w:tbl>
    <w:p w14:paraId="16F6B421" w14:textId="77777777" w:rsidR="006A4919" w:rsidRDefault="006A4919">
      <w:pPr>
        <w:rPr>
          <w:rFonts w:ascii="ＭＳ ゴシック" w:eastAsia="ＭＳ ゴシック" w:hAnsi="ＭＳ ゴシック"/>
          <w:sz w:val="24"/>
        </w:rPr>
      </w:pPr>
    </w:p>
    <w:p w14:paraId="11690F29" w14:textId="77777777" w:rsidR="006A4919" w:rsidRDefault="00B06CDB">
      <w:pPr>
        <w:rPr>
          <w:rFonts w:ascii="ＭＳ ゴシック" w:eastAsia="ＭＳ ゴシック" w:hAnsi="ＭＳ ゴシック"/>
          <w:color w:val="FFFFFF" w:themeColor="background1"/>
          <w:sz w:val="24"/>
          <w:highlight w:val="black"/>
        </w:rPr>
      </w:pPr>
      <w:r>
        <w:rPr>
          <w:rFonts w:ascii="ＭＳ ゴシック" w:eastAsia="ＭＳ ゴシック" w:hAnsi="ＭＳ ゴシック" w:hint="eastAsia"/>
          <w:color w:val="FFFFFF" w:themeColor="background1"/>
          <w:sz w:val="24"/>
          <w:highlight w:val="black"/>
        </w:rPr>
        <w:t>策定プロセス</w:t>
      </w:r>
    </w:p>
    <w:tbl>
      <w:tblPr>
        <w:tblStyle w:val="1"/>
        <w:tblW w:w="0" w:type="auto"/>
        <w:tblLayout w:type="fixed"/>
        <w:tblLook w:val="04A0" w:firstRow="1" w:lastRow="0" w:firstColumn="1" w:lastColumn="0" w:noHBand="0" w:noVBand="1"/>
      </w:tblPr>
      <w:tblGrid>
        <w:gridCol w:w="2988"/>
        <w:gridCol w:w="6840"/>
      </w:tblGrid>
      <w:tr w:rsidR="006A4919" w14:paraId="185C3256" w14:textId="77777777">
        <w:trPr>
          <w:trHeight w:val="150"/>
        </w:trPr>
        <w:tc>
          <w:tcPr>
            <w:tcW w:w="2988" w:type="dxa"/>
            <w:vAlign w:val="center"/>
          </w:tcPr>
          <w:p w14:paraId="06776214" w14:textId="77777777" w:rsidR="006A4919" w:rsidRDefault="00B06CDB">
            <w:pPr>
              <w:jc w:val="center"/>
            </w:pPr>
            <w:r>
              <w:rPr>
                <w:rFonts w:ascii="ＭＳ ゴシック" w:eastAsia="ＭＳ ゴシック" w:hAnsi="ＭＳ ゴシック" w:hint="eastAsia"/>
              </w:rPr>
              <w:t>策定プロセス</w:t>
            </w:r>
          </w:p>
        </w:tc>
        <w:tc>
          <w:tcPr>
            <w:tcW w:w="6840" w:type="dxa"/>
            <w:vAlign w:val="center"/>
          </w:tcPr>
          <w:p w14:paraId="2CFA4600" w14:textId="77777777" w:rsidR="006A4919" w:rsidRDefault="006A4919"/>
        </w:tc>
      </w:tr>
    </w:tbl>
    <w:p w14:paraId="2403D9E5" w14:textId="77777777" w:rsidR="006A4919" w:rsidRDefault="006A4919">
      <w:pPr>
        <w:ind w:left="240" w:hangingChars="100" w:hanging="240"/>
        <w:rPr>
          <w:rFonts w:ascii="ＭＳ ゴシック" w:eastAsia="ＭＳ ゴシック" w:hAnsi="ＭＳ ゴシック"/>
          <w:sz w:val="24"/>
        </w:rPr>
      </w:pPr>
    </w:p>
    <w:sectPr w:rsidR="006A4919">
      <w:pgSz w:w="11906" w:h="16838"/>
      <w:pgMar w:top="1134" w:right="1134" w:bottom="94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44FEA" w14:textId="77777777" w:rsidR="00794E45" w:rsidRDefault="00B06CDB">
      <w:r>
        <w:separator/>
      </w:r>
    </w:p>
  </w:endnote>
  <w:endnote w:type="continuationSeparator" w:id="0">
    <w:p w14:paraId="4F507A67" w14:textId="77777777" w:rsidR="00794E45" w:rsidRDefault="00B0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AF910" w14:textId="77777777" w:rsidR="00794E45" w:rsidRDefault="00B06CDB">
      <w:r>
        <w:separator/>
      </w:r>
    </w:p>
  </w:footnote>
  <w:footnote w:type="continuationSeparator" w:id="0">
    <w:p w14:paraId="44A10353" w14:textId="77777777" w:rsidR="00794E45" w:rsidRDefault="00B0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A4919"/>
    <w:rsid w:val="006A4919"/>
    <w:rsid w:val="00794E45"/>
    <w:rsid w:val="00812B42"/>
    <w:rsid w:val="00B0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3165D"/>
  <w15:docId w15:val="{6122FA75-2648-4834-BEDF-595EE259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187</Words>
  <Characters>1067</Characters>
  <Application>Microsoft Office Word</Application>
  <DocSecurity>0</DocSecurity>
  <Lines>8</Lines>
  <Paragraphs>2</Paragraphs>
  <ScaleCrop>false</ScaleCrop>
  <Company>厚生労働省</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章浩(nishii-akihiro)</dc:creator>
  <cp:lastModifiedBy>高橋 祐一郎</cp:lastModifiedBy>
  <cp:revision>16</cp:revision>
  <cp:lastPrinted>2020-12-21T07:34:00Z</cp:lastPrinted>
  <dcterms:created xsi:type="dcterms:W3CDTF">2020-09-09T07:24:00Z</dcterms:created>
  <dcterms:modified xsi:type="dcterms:W3CDTF">2021-07-09T00:47:00Z</dcterms:modified>
</cp:coreProperties>
</file>